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088"/>
        <w:gridCol w:w="2126"/>
        <w:gridCol w:w="4426"/>
      </w:tblGrid>
      <w:tr w:rsidR="000A2365" w:rsidRPr="00AC65EB" w14:paraId="5505EAC2" w14:textId="76C7B1CC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4972D298" w14:textId="5976D638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Alumno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bottom w:val="single" w:sz="8" w:space="0" w:color="000000" w:themeColor="text1"/>
            </w:tcBorders>
            <w:vAlign w:val="center"/>
          </w:tcPr>
          <w:p w14:paraId="3CB125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71CD007C" w14:textId="3DD4C435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Fecha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bottom w:val="single" w:sz="8" w:space="0" w:color="000000" w:themeColor="text1"/>
            </w:tcBorders>
            <w:vAlign w:val="center"/>
          </w:tcPr>
          <w:p w14:paraId="65FCC4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365" w:rsidRPr="00AC65EB" w14:paraId="6EDB4318" w14:textId="77777777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5F0BF0A3" w14:textId="3F050E64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Área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81B8716" w14:textId="0AC71C52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Ciencias Sociales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031A4A16" w14:textId="267801CB" w:rsidR="00BD58DA" w:rsidRPr="000A2365" w:rsidRDefault="00BD58DA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Nivel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E0E8A44" w14:textId="4A84864B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Tercero de Educación Primaria</w:t>
            </w:r>
          </w:p>
        </w:tc>
      </w:tr>
      <w:tr w:rsidR="00F6518C" w:rsidRPr="00AC65EB" w14:paraId="3CF567E2" w14:textId="09E49B2D" w:rsidTr="00F6518C">
        <w:trPr>
          <w:trHeight w:val="454"/>
        </w:trPr>
        <w:tc>
          <w:tcPr>
            <w:tcW w:w="1951" w:type="dxa"/>
            <w:shd w:val="clear" w:color="auto" w:fill="000000" w:themeFill="text1"/>
            <w:vAlign w:val="center"/>
          </w:tcPr>
          <w:p w14:paraId="6CA9DB3D" w14:textId="4005E952" w:rsidR="007F1643" w:rsidRPr="000A2365" w:rsidRDefault="007F1643" w:rsidP="00BD58DA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Contenidos</w:t>
            </w:r>
            <w:r w:rsidR="000A2365" w:rsidRPr="000A2365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:</w:t>
            </w:r>
          </w:p>
        </w:tc>
        <w:tc>
          <w:tcPr>
            <w:tcW w:w="70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643AAA0" w14:textId="4F0E3D29" w:rsidR="007F1643" w:rsidRPr="00AC65EB" w:rsidRDefault="007B6FAD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Paisajes de interior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67962306" w14:textId="64E988BC" w:rsidR="007F1643" w:rsidRPr="00AC65EB" w:rsidRDefault="007F1643" w:rsidP="007F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Puntuación total</w:t>
            </w:r>
            <w:r w:rsidR="000A23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221B523" w14:textId="77777777" w:rsidR="007F1643" w:rsidRPr="000A2365" w:rsidRDefault="007F1643" w:rsidP="007F1643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14:paraId="672A6659" w14:textId="108509D0" w:rsidR="005F1F7E" w:rsidRPr="00F21F5B" w:rsidRDefault="00F92C69" w:rsidP="00F21F5B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119"/>
        <w:gridCol w:w="2976"/>
        <w:gridCol w:w="3576"/>
      </w:tblGrid>
      <w:tr w:rsidR="00F5335C" w:rsidRPr="00AC65EB" w14:paraId="23AE93AE" w14:textId="77777777" w:rsidTr="00B051D4">
        <w:trPr>
          <w:trHeight w:val="45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50D0AF5" w14:textId="3BBCF68E" w:rsidR="00F5335C" w:rsidRPr="00AC65EB" w:rsidRDefault="00F5335C" w:rsidP="004B4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Aspectos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006A188C" w14:textId="2F4455D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013C678A" w14:textId="6B9EB74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shd w:val="clear" w:color="auto" w:fill="00B0F0"/>
            <w:vAlign w:val="center"/>
          </w:tcPr>
          <w:p w14:paraId="055CC0DA" w14:textId="42E92CC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6" w:type="dxa"/>
            <w:shd w:val="clear" w:color="auto" w:fill="00B050"/>
            <w:vAlign w:val="center"/>
          </w:tcPr>
          <w:p w14:paraId="525F0E25" w14:textId="0666B06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335C" w:rsidRPr="00411220" w14:paraId="7DA7B435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44CB4" w14:textId="0297671C" w:rsidR="00F5335C" w:rsidRPr="00411220" w:rsidRDefault="00463FAB" w:rsidP="0041122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Paisajes de interior y sus características.</w:t>
            </w:r>
          </w:p>
        </w:tc>
        <w:tc>
          <w:tcPr>
            <w:tcW w:w="2835" w:type="dxa"/>
          </w:tcPr>
          <w:p w14:paraId="51DF9511" w14:textId="5EF5FC20" w:rsidR="00F5335C" w:rsidRPr="00411220" w:rsidRDefault="00411220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Desconoce el significado 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>de paisaje de interior.</w:t>
            </w:r>
          </w:p>
        </w:tc>
        <w:tc>
          <w:tcPr>
            <w:tcW w:w="3119" w:type="dxa"/>
          </w:tcPr>
          <w:p w14:paraId="09669ACD" w14:textId="61F06FDC" w:rsidR="00F5335C" w:rsidRPr="00411220" w:rsidRDefault="00BA26FA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Reconoce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 xml:space="preserve"> el concepto de paisaje de interior pero no es capaz de definir sus características</w:t>
            </w:r>
            <w:r w:rsidR="004F2AF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976" w:type="dxa"/>
          </w:tcPr>
          <w:p w14:paraId="404D53FC" w14:textId="533D12BF" w:rsidR="00F5335C" w:rsidRPr="00411220" w:rsidRDefault="00463FAB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Reconoce el concepto de paisaje de interior y describe sus características.</w:t>
            </w:r>
          </w:p>
        </w:tc>
        <w:tc>
          <w:tcPr>
            <w:tcW w:w="3576" w:type="dxa"/>
          </w:tcPr>
          <w:p w14:paraId="719BB626" w14:textId="0528C34B" w:rsidR="00F5335C" w:rsidRPr="00411220" w:rsidRDefault="00411220" w:rsidP="00463FA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Reconoce 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>y describe los paisajes de interior. Explica oralmente sus características principales</w:t>
            </w:r>
            <w:r w:rsidR="007B6FAD">
              <w:rPr>
                <w:rFonts w:ascii="Times New Roman" w:hAnsi="Times New Roman" w:cs="Times New Roman"/>
                <w:sz w:val="24"/>
                <w:szCs w:val="26"/>
              </w:rPr>
              <w:t>. E</w:t>
            </w:r>
            <w:r w:rsidR="00463FAB">
              <w:rPr>
                <w:rFonts w:ascii="Times New Roman" w:hAnsi="Times New Roman" w:cs="Times New Roman"/>
                <w:sz w:val="24"/>
                <w:szCs w:val="26"/>
              </w:rPr>
              <w:t>xpone ejemplos de este tipo de paisajes.</w:t>
            </w:r>
          </w:p>
        </w:tc>
      </w:tr>
      <w:tr w:rsidR="00F5335C" w:rsidRPr="00411220" w14:paraId="1AD05682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5B93E61" w14:textId="5E1E662C" w:rsidR="00F5335C" w:rsidRPr="00411220" w:rsidRDefault="00463FAB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Relieve montañoso.</w:t>
            </w:r>
          </w:p>
        </w:tc>
        <w:tc>
          <w:tcPr>
            <w:tcW w:w="2835" w:type="dxa"/>
          </w:tcPr>
          <w:p w14:paraId="4E9AE315" w14:textId="37C078C9" w:rsidR="00F5335C" w:rsidRPr="00411220" w:rsidRDefault="00463FAB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 reconoce los relieves montañ</w:t>
            </w:r>
            <w:r w:rsidR="0035729F">
              <w:rPr>
                <w:rFonts w:ascii="Times New Roman" w:hAnsi="Times New Roman" w:cs="Times New Roman"/>
                <w:sz w:val="24"/>
                <w:szCs w:val="26"/>
              </w:rPr>
              <w:t>osos. Desconoce el concepto de montaña, sierra y cordillera.</w:t>
            </w:r>
          </w:p>
        </w:tc>
        <w:tc>
          <w:tcPr>
            <w:tcW w:w="3119" w:type="dxa"/>
          </w:tcPr>
          <w:p w14:paraId="27068049" w14:textId="42F3AE92" w:rsidR="00F5335C" w:rsidRPr="00411220" w:rsidRDefault="00411220" w:rsidP="003572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Identifica </w:t>
            </w:r>
            <w:r w:rsidR="0035729F">
              <w:rPr>
                <w:rFonts w:ascii="Times New Roman" w:hAnsi="Times New Roman" w:cs="Times New Roman"/>
                <w:sz w:val="24"/>
                <w:szCs w:val="26"/>
              </w:rPr>
              <w:t>el relieve montañoso como una elevación del terreno pero no distingue las partes de una montaña.</w:t>
            </w:r>
          </w:p>
        </w:tc>
        <w:tc>
          <w:tcPr>
            <w:tcW w:w="2976" w:type="dxa"/>
          </w:tcPr>
          <w:p w14:paraId="3F743A53" w14:textId="6EE1905F" w:rsidR="00F5335C" w:rsidRPr="00411220" w:rsidRDefault="0035729F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Conoce el concepto de montaña y distingue sus partes.</w:t>
            </w:r>
          </w:p>
        </w:tc>
        <w:tc>
          <w:tcPr>
            <w:tcW w:w="3576" w:type="dxa"/>
          </w:tcPr>
          <w:p w14:paraId="68EE58C4" w14:textId="1ED54D96" w:rsidR="00F5335C" w:rsidRPr="00411220" w:rsidRDefault="0035729F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Conoce el término de relieve montañoso. Conoce las partes de una montaña. Identifica los términos de sierra y cordillera. Expone algunos ejemplos.</w:t>
            </w:r>
          </w:p>
        </w:tc>
      </w:tr>
      <w:tr w:rsidR="0035729F" w:rsidRPr="00411220" w14:paraId="26775583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AAB44D9" w14:textId="0003809F" w:rsidR="0035729F" w:rsidRDefault="0035729F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Relieve llano.</w:t>
            </w:r>
          </w:p>
        </w:tc>
        <w:tc>
          <w:tcPr>
            <w:tcW w:w="2835" w:type="dxa"/>
          </w:tcPr>
          <w:p w14:paraId="277D0795" w14:textId="6E87D3B8" w:rsidR="0035729F" w:rsidRDefault="0035729F" w:rsidP="0041122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Desconoce el concepto de llanura.</w:t>
            </w:r>
          </w:p>
        </w:tc>
        <w:tc>
          <w:tcPr>
            <w:tcW w:w="3119" w:type="dxa"/>
          </w:tcPr>
          <w:p w14:paraId="0298B54D" w14:textId="69B37C38" w:rsidR="0035729F" w:rsidRPr="00411220" w:rsidRDefault="0035729F" w:rsidP="0035729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Conoce el término de llanura</w:t>
            </w:r>
            <w:r w:rsidR="007B6FAD">
              <w:rPr>
                <w:rFonts w:ascii="Times New Roman" w:hAnsi="Times New Roman" w:cs="Times New Roman"/>
                <w:sz w:val="24"/>
                <w:szCs w:val="26"/>
              </w:rPr>
              <w:t xml:space="preserve"> pero desconoce los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tipos existentes.</w:t>
            </w:r>
          </w:p>
        </w:tc>
        <w:tc>
          <w:tcPr>
            <w:tcW w:w="2976" w:type="dxa"/>
          </w:tcPr>
          <w:p w14:paraId="376FFA1A" w14:textId="5CC96B07" w:rsidR="0035729F" w:rsidRDefault="0035729F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Describe el concepto de llanura y distingue entre depresión y meseta.</w:t>
            </w:r>
          </w:p>
        </w:tc>
        <w:tc>
          <w:tcPr>
            <w:tcW w:w="3576" w:type="dxa"/>
          </w:tcPr>
          <w:p w14:paraId="5DDA9AF3" w14:textId="0B415674" w:rsidR="0035729F" w:rsidRDefault="0035729F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Conoce el significado de llanura</w:t>
            </w:r>
            <w:r w:rsidR="009D70F3">
              <w:rPr>
                <w:rFonts w:ascii="Times New Roman" w:hAnsi="Times New Roman" w:cs="Times New Roman"/>
                <w:sz w:val="24"/>
                <w:szCs w:val="26"/>
              </w:rPr>
              <w:t>. Distingue entre depre</w:t>
            </w:r>
            <w:r w:rsidR="00F91373">
              <w:rPr>
                <w:rFonts w:ascii="Times New Roman" w:hAnsi="Times New Roman" w:cs="Times New Roman"/>
                <w:sz w:val="24"/>
                <w:szCs w:val="26"/>
              </w:rPr>
              <w:t>sión y meseta. E</w:t>
            </w:r>
            <w:r w:rsidR="009D70F3">
              <w:rPr>
                <w:rFonts w:ascii="Times New Roman" w:hAnsi="Times New Roman" w:cs="Times New Roman"/>
                <w:sz w:val="24"/>
                <w:szCs w:val="26"/>
              </w:rPr>
              <w:t xml:space="preserve">xpone sus características y algunos ejemplos. </w:t>
            </w:r>
          </w:p>
        </w:tc>
      </w:tr>
      <w:tr w:rsidR="00AC65EB" w:rsidRPr="00411220" w14:paraId="29956573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F28A7D6" w14:textId="6CB97CE3" w:rsidR="00AC65EB" w:rsidRPr="00411220" w:rsidRDefault="00411220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Trabajo de clase y actividades.</w:t>
            </w:r>
          </w:p>
        </w:tc>
        <w:tc>
          <w:tcPr>
            <w:tcW w:w="2835" w:type="dxa"/>
          </w:tcPr>
          <w:p w14:paraId="772B016B" w14:textId="77777777" w:rsidR="00AC65EB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No realiza las actividades interactivas. </w:t>
            </w:r>
          </w:p>
          <w:p w14:paraId="15BB88CC" w14:textId="336B14C1" w:rsidR="00411220" w:rsidRPr="00411220" w:rsidRDefault="009D70F3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 realiza la ficha</w:t>
            </w:r>
            <w:r w:rsidR="00411220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de trabajo.</w:t>
            </w:r>
          </w:p>
        </w:tc>
        <w:tc>
          <w:tcPr>
            <w:tcW w:w="3119" w:type="dxa"/>
          </w:tcPr>
          <w:p w14:paraId="567BBB98" w14:textId="2554EB57" w:rsidR="00AC65EB" w:rsidRPr="00411220" w:rsidRDefault="00411220" w:rsidP="009D70F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Completa algun</w:t>
            </w:r>
            <w:r w:rsidR="009D70F3">
              <w:rPr>
                <w:rFonts w:ascii="Times New Roman" w:hAnsi="Times New Roman" w:cs="Times New Roman"/>
                <w:sz w:val="24"/>
                <w:szCs w:val="26"/>
              </w:rPr>
              <w:t>as actividades interactivas. La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ficha</w:t>
            </w:r>
            <w:r w:rsidR="009D70F3">
              <w:rPr>
                <w:rFonts w:ascii="Times New Roman" w:hAnsi="Times New Roman" w:cs="Times New Roman"/>
                <w:sz w:val="24"/>
                <w:szCs w:val="26"/>
              </w:rPr>
              <w:t xml:space="preserve"> de trabajo está incorrecta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976" w:type="dxa"/>
          </w:tcPr>
          <w:p w14:paraId="63D8ACFA" w14:textId="793AD774" w:rsidR="00AC65EB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Realiza las actividades interactivas c</w:t>
            </w:r>
            <w:r w:rsidR="00F91373">
              <w:rPr>
                <w:rFonts w:ascii="Times New Roman" w:hAnsi="Times New Roman" w:cs="Times New Roman"/>
                <w:sz w:val="24"/>
                <w:szCs w:val="26"/>
              </w:rPr>
              <w:t>on algunos errores. Completa la ficha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de trabajo con alguno</w:t>
            </w:r>
            <w:r w:rsidR="009D70F3">
              <w:rPr>
                <w:rFonts w:ascii="Times New Roman" w:hAnsi="Times New Roman" w:cs="Times New Roman"/>
                <w:sz w:val="24"/>
                <w:szCs w:val="26"/>
              </w:rPr>
              <w:t>s errores.</w:t>
            </w:r>
          </w:p>
        </w:tc>
        <w:tc>
          <w:tcPr>
            <w:tcW w:w="3576" w:type="dxa"/>
          </w:tcPr>
          <w:p w14:paraId="0A70EF34" w14:textId="581FCF53" w:rsidR="00AC65EB" w:rsidRPr="00411220" w:rsidRDefault="0041122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Realiza las actividades interact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ivas correctamente</w:t>
            </w: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. Completa las fichas de trabajo perfectamente y con buena presentación.</w:t>
            </w:r>
          </w:p>
        </w:tc>
      </w:tr>
      <w:tr w:rsidR="008E179E" w:rsidRPr="00411220" w14:paraId="71BF236B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4F083C8" w14:textId="0F2270F7" w:rsidR="008E179E" w:rsidRPr="00411220" w:rsidRDefault="008E179E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Esfuerzo y participación</w:t>
            </w:r>
            <w:r w:rsidR="008935F4" w:rsidRPr="004112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835" w:type="dxa"/>
          </w:tcPr>
          <w:p w14:paraId="29FC757C" w14:textId="591CA38C" w:rsidR="008E179E" w:rsidRPr="00411220" w:rsidRDefault="00F060C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No existe esfuerzo</w:t>
            </w:r>
            <w:r w:rsidR="008E179E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 ni participa en las tareas. No se interesa por los contenidos tratados.</w:t>
            </w:r>
          </w:p>
        </w:tc>
        <w:tc>
          <w:tcPr>
            <w:tcW w:w="3119" w:type="dxa"/>
          </w:tcPr>
          <w:p w14:paraId="5533EA1E" w14:textId="3C04E035" w:rsidR="008E179E" w:rsidRPr="00411220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Participa muy poco en clase y el esfuerzo empleado es muy escaso.</w:t>
            </w:r>
          </w:p>
        </w:tc>
        <w:tc>
          <w:tcPr>
            <w:tcW w:w="2976" w:type="dxa"/>
          </w:tcPr>
          <w:p w14:paraId="43A95318" w14:textId="304E0CB9" w:rsidR="008E179E" w:rsidRPr="00411220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1220">
              <w:rPr>
                <w:rFonts w:ascii="Times New Roman" w:hAnsi="Times New Roman" w:cs="Times New Roman"/>
                <w:sz w:val="24"/>
                <w:szCs w:val="26"/>
              </w:rPr>
              <w:t>Existe una participación activa y un esfuerzo por aprender y realizar las tareas.</w:t>
            </w:r>
          </w:p>
        </w:tc>
        <w:tc>
          <w:tcPr>
            <w:tcW w:w="3576" w:type="dxa"/>
          </w:tcPr>
          <w:p w14:paraId="51E5A386" w14:textId="7CB1C194" w:rsidR="008E179E" w:rsidRPr="00411220" w:rsidRDefault="009D70F3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 activamente</w:t>
            </w:r>
            <w:r w:rsidR="008E179E" w:rsidRPr="00411220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F21F5B" w:rsidRPr="00411220">
              <w:rPr>
                <w:rFonts w:ascii="Times New Roman" w:hAnsi="Times New Roman" w:cs="Times New Roman"/>
                <w:sz w:val="24"/>
                <w:szCs w:val="26"/>
              </w:rPr>
              <w:t>Se esfuerza, investiga y aporta nuevos datos relacionados con el tema.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Realiza todas las tareas correctamente.</w:t>
            </w:r>
          </w:p>
        </w:tc>
      </w:tr>
    </w:tbl>
    <w:p w14:paraId="7302C280" w14:textId="77777777" w:rsidR="00F5335C" w:rsidRDefault="00F5335C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3"/>
        <w:gridCol w:w="3133"/>
        <w:gridCol w:w="3133"/>
      </w:tblGrid>
      <w:tr w:rsidR="004A33C3" w:rsidRPr="005B48FC" w14:paraId="77CAB0E8" w14:textId="77777777" w:rsidTr="005B48FC">
        <w:trPr>
          <w:trHeight w:val="567"/>
        </w:trPr>
        <w:tc>
          <w:tcPr>
            <w:tcW w:w="1000" w:type="pct"/>
            <w:shd w:val="clear" w:color="auto" w:fill="FFFFFF" w:themeFill="background1"/>
          </w:tcPr>
          <w:p w14:paraId="68EAFBD6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  <w:tc>
          <w:tcPr>
            <w:tcW w:w="1000" w:type="pct"/>
            <w:shd w:val="clear" w:color="auto" w:fill="FF0000"/>
            <w:vAlign w:val="center"/>
          </w:tcPr>
          <w:p w14:paraId="43BE040B" w14:textId="0DBEB9CF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6BADFBDA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0CA3D395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3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03F8B880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4</w:t>
            </w:r>
          </w:p>
        </w:tc>
      </w:tr>
      <w:tr w:rsidR="004A33C3" w:rsidRPr="005B48FC" w14:paraId="466E61E1" w14:textId="77777777" w:rsidTr="005B48FC">
        <w:trPr>
          <w:trHeight w:val="1191"/>
        </w:trPr>
        <w:tc>
          <w:tcPr>
            <w:tcW w:w="1000" w:type="pct"/>
            <w:shd w:val="clear" w:color="auto" w:fill="000000" w:themeFill="text1"/>
            <w:vAlign w:val="center"/>
          </w:tcPr>
          <w:p w14:paraId="46D1100B" w14:textId="7F2C22E9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>Definición del valor obtenido en</w:t>
            </w:r>
            <w:r w:rsidR="00D35329"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cada aspecto individual de</w:t>
            </w: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la rúbrica</w:t>
            </w:r>
          </w:p>
        </w:tc>
        <w:tc>
          <w:tcPr>
            <w:tcW w:w="1000" w:type="pct"/>
            <w:shd w:val="clear" w:color="auto" w:fill="FF0000"/>
            <w:vAlign w:val="center"/>
          </w:tcPr>
          <w:p w14:paraId="138C1778" w14:textId="6A43CA4B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0D8DC12B" w14:textId="77777777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06D24D3" w14:textId="1C183B70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762A580A" w14:textId="4D3976C2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518069F9" w14:textId="48D12B88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5B44516F" w14:textId="77777777" w:rsidR="00D35329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5B69E3" w14:paraId="0F402E38" w14:textId="77777777" w:rsidTr="00EE048E">
        <w:trPr>
          <w:trHeight w:val="737"/>
          <w:jc w:val="center"/>
        </w:trPr>
        <w:tc>
          <w:tcPr>
            <w:tcW w:w="8046" w:type="dxa"/>
            <w:gridSpan w:val="2"/>
            <w:shd w:val="clear" w:color="auto" w:fill="000000" w:themeFill="text1"/>
            <w:vAlign w:val="center"/>
          </w:tcPr>
          <w:p w14:paraId="1D84EB36" w14:textId="37EF6CFA" w:rsidR="005B69E3" w:rsidRPr="00D35329" w:rsidRDefault="005B69E3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GLOBAL DEL TRABAJO</w:t>
            </w:r>
          </w:p>
        </w:tc>
      </w:tr>
      <w:tr w:rsidR="00D35329" w14:paraId="431AE5C6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0000" w:themeFill="text1"/>
            <w:vAlign w:val="center"/>
          </w:tcPr>
          <w:p w14:paraId="58734EE5" w14:textId="7F388252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Puntuación total</w:t>
            </w:r>
          </w:p>
        </w:tc>
        <w:tc>
          <w:tcPr>
            <w:tcW w:w="4819" w:type="dxa"/>
            <w:shd w:val="clear" w:color="auto" w:fill="000000" w:themeFill="text1"/>
            <w:vAlign w:val="center"/>
          </w:tcPr>
          <w:p w14:paraId="5AA69124" w14:textId="52DBEDD9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cualitativa</w:t>
            </w:r>
          </w:p>
        </w:tc>
      </w:tr>
      <w:tr w:rsidR="00D35329" w14:paraId="1642BEA4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FF0000"/>
            <w:vAlign w:val="center"/>
          </w:tcPr>
          <w:p w14:paraId="79EDB2A5" w14:textId="2DD3189A" w:rsidR="00D35329" w:rsidRPr="00D35329" w:rsidRDefault="008959B4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5-9</w:t>
            </w:r>
          </w:p>
        </w:tc>
        <w:tc>
          <w:tcPr>
            <w:tcW w:w="4819" w:type="dxa"/>
            <w:shd w:val="clear" w:color="auto" w:fill="FF0000"/>
            <w:vAlign w:val="center"/>
          </w:tcPr>
          <w:p w14:paraId="2EEB5C5A" w14:textId="1DAF1FB5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</w:tr>
      <w:tr w:rsidR="00D35329" w14:paraId="04E0C5BC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FFFF00"/>
            <w:vAlign w:val="center"/>
          </w:tcPr>
          <w:p w14:paraId="19985A2B" w14:textId="39A7CADB" w:rsidR="00D35329" w:rsidRPr="00D35329" w:rsidRDefault="008959B4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10-14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0D5D8BC0" w14:textId="77777777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4C7ED21" w14:textId="58C70EB4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</w:tr>
      <w:tr w:rsidR="00D35329" w14:paraId="535D4F98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B0F0"/>
            <w:vAlign w:val="center"/>
          </w:tcPr>
          <w:p w14:paraId="3E0E805C" w14:textId="735DFFE2" w:rsidR="00D35329" w:rsidRPr="00D35329" w:rsidRDefault="008959B4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15-19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00B0F0"/>
            <w:vAlign w:val="center"/>
          </w:tcPr>
          <w:p w14:paraId="4D5F12B4" w14:textId="31396190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</w:tr>
      <w:tr w:rsidR="00D35329" w14:paraId="2B3620DA" w14:textId="77777777" w:rsidTr="00EE048E">
        <w:trPr>
          <w:trHeight w:val="737"/>
          <w:jc w:val="center"/>
        </w:trPr>
        <w:tc>
          <w:tcPr>
            <w:tcW w:w="3227" w:type="dxa"/>
            <w:shd w:val="clear" w:color="auto" w:fill="00B050"/>
            <w:vAlign w:val="center"/>
          </w:tcPr>
          <w:p w14:paraId="3DC349A5" w14:textId="5151123E" w:rsidR="00D35329" w:rsidRPr="00D35329" w:rsidRDefault="008959B4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20</w:t>
            </w:r>
          </w:p>
        </w:tc>
        <w:tc>
          <w:tcPr>
            <w:tcW w:w="4819" w:type="dxa"/>
            <w:shd w:val="clear" w:color="auto" w:fill="00B050"/>
            <w:vAlign w:val="center"/>
          </w:tcPr>
          <w:p w14:paraId="07ED071A" w14:textId="6B63943F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0E08419E" w14:textId="77777777" w:rsidR="00D35329" w:rsidRPr="00AC65EB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sectPr w:rsidR="00D35329" w:rsidRPr="00AC65EB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E85E" w14:textId="77777777" w:rsidR="00F92C69" w:rsidRDefault="00F92C69" w:rsidP="00A568EA">
      <w:pPr>
        <w:spacing w:after="0" w:line="240" w:lineRule="auto"/>
      </w:pPr>
      <w:r>
        <w:separator/>
      </w:r>
    </w:p>
  </w:endnote>
  <w:endnote w:type="continuationSeparator" w:id="0">
    <w:p w14:paraId="0BBDE736" w14:textId="77777777" w:rsidR="00F92C69" w:rsidRDefault="00F92C69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30983002" w:rsidR="0021375D" w:rsidRPr="0021375D" w:rsidRDefault="00BA26FA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eval</w:t>
    </w:r>
    <w:r w:rsidR="00463FAB">
      <w:rPr>
        <w:rFonts w:ascii="Helvetica LT Std Light" w:hAnsi="Helvetica LT Std Light"/>
        <w:sz w:val="16"/>
      </w:rPr>
      <w:t>uación “Paisajes de interior</w:t>
    </w:r>
    <w:r>
      <w:rPr>
        <w:rFonts w:ascii="Helvetica LT Std Light" w:hAnsi="Helvetica LT Std Light"/>
        <w:sz w:val="16"/>
      </w:rPr>
      <w:t xml:space="preserve">” 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12328" w14:textId="77777777" w:rsidR="00F92C69" w:rsidRDefault="00F92C69" w:rsidP="00A568EA">
      <w:pPr>
        <w:spacing w:after="0" w:line="240" w:lineRule="auto"/>
      </w:pPr>
      <w:r>
        <w:separator/>
      </w:r>
    </w:p>
  </w:footnote>
  <w:footnote w:type="continuationSeparator" w:id="0">
    <w:p w14:paraId="663D477B" w14:textId="77777777" w:rsidR="00F92C69" w:rsidRDefault="00F92C69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01CD8ED8" w:rsidR="0021375D" w:rsidRPr="00BD58DA" w:rsidRDefault="0021375D" w:rsidP="00BD58DA">
    <w:pPr>
      <w:pStyle w:val="Encabezado"/>
      <w:rPr>
        <w:rFonts w:ascii="Times New Roman" w:hAnsi="Times New Roman" w:cs="Times New Roman"/>
      </w:rPr>
    </w:pPr>
    <w:r w:rsidRPr="00EE048E">
      <w:rPr>
        <w:rFonts w:ascii="Times New Roman" w:hAnsi="Times New Roman" w:cs="Times New Roman"/>
        <w:noProof/>
        <w:sz w:val="32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DA" w:rsidRPr="00EE048E">
      <w:rPr>
        <w:rFonts w:ascii="Times New Roman" w:hAnsi="Times New Roman" w:cs="Times New Roman"/>
        <w:sz w:val="32"/>
      </w:rPr>
      <w:t>Rúbrica de evaluación</w:t>
    </w:r>
    <w:r w:rsidR="00AC65EB" w:rsidRPr="00EE048E">
      <w:rPr>
        <w:rFonts w:ascii="Times New Roman" w:hAnsi="Times New Roman" w:cs="Times New Roman"/>
        <w:sz w:val="32"/>
      </w:rPr>
      <w:t xml:space="preserve"> “</w:t>
    </w:r>
    <w:r w:rsidR="00463FAB">
      <w:rPr>
        <w:rFonts w:ascii="Times New Roman" w:hAnsi="Times New Roman" w:cs="Times New Roman"/>
        <w:sz w:val="32"/>
      </w:rPr>
      <w:t>Paisajes de interior</w:t>
    </w:r>
    <w:r w:rsidR="00BA26FA" w:rsidRPr="00EE048E">
      <w:rPr>
        <w:rFonts w:ascii="Times New Roman" w:hAnsi="Times New Roman" w:cs="Times New Roman"/>
        <w:sz w:val="32"/>
      </w:rPr>
      <w:t>”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A2365"/>
    <w:rsid w:val="001D796F"/>
    <w:rsid w:val="0021375D"/>
    <w:rsid w:val="00226E6B"/>
    <w:rsid w:val="002627B8"/>
    <w:rsid w:val="002A3D31"/>
    <w:rsid w:val="0035729F"/>
    <w:rsid w:val="00411220"/>
    <w:rsid w:val="00463FAB"/>
    <w:rsid w:val="00466975"/>
    <w:rsid w:val="004A33C3"/>
    <w:rsid w:val="004B443C"/>
    <w:rsid w:val="004F2AF7"/>
    <w:rsid w:val="004F6669"/>
    <w:rsid w:val="005B48FC"/>
    <w:rsid w:val="005B69E3"/>
    <w:rsid w:val="00656424"/>
    <w:rsid w:val="0069354E"/>
    <w:rsid w:val="006B4A45"/>
    <w:rsid w:val="006D0609"/>
    <w:rsid w:val="007A6A04"/>
    <w:rsid w:val="007B6FAD"/>
    <w:rsid w:val="007D430B"/>
    <w:rsid w:val="007D7BF3"/>
    <w:rsid w:val="007F1643"/>
    <w:rsid w:val="008578E3"/>
    <w:rsid w:val="008935F4"/>
    <w:rsid w:val="008959B4"/>
    <w:rsid w:val="008B5942"/>
    <w:rsid w:val="008E179E"/>
    <w:rsid w:val="009D70F3"/>
    <w:rsid w:val="00A568EA"/>
    <w:rsid w:val="00A911F6"/>
    <w:rsid w:val="00A9421E"/>
    <w:rsid w:val="00AC65EB"/>
    <w:rsid w:val="00AF6883"/>
    <w:rsid w:val="00B051D4"/>
    <w:rsid w:val="00B9780A"/>
    <w:rsid w:val="00BA26FA"/>
    <w:rsid w:val="00BD58DA"/>
    <w:rsid w:val="00BD5E7C"/>
    <w:rsid w:val="00CB3A80"/>
    <w:rsid w:val="00D35329"/>
    <w:rsid w:val="00DD29FF"/>
    <w:rsid w:val="00E50607"/>
    <w:rsid w:val="00E5763E"/>
    <w:rsid w:val="00EA4CF8"/>
    <w:rsid w:val="00ED69D7"/>
    <w:rsid w:val="00EE048E"/>
    <w:rsid w:val="00F060C0"/>
    <w:rsid w:val="00F21F5B"/>
    <w:rsid w:val="00F5335C"/>
    <w:rsid w:val="00F6518C"/>
    <w:rsid w:val="00F91373"/>
    <w:rsid w:val="00F92C69"/>
    <w:rsid w:val="00FD3CC0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2C6E0-608B-4A11-ACE1-AF110F44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28</cp:revision>
  <cp:lastPrinted>2020-10-10T09:18:00Z</cp:lastPrinted>
  <dcterms:created xsi:type="dcterms:W3CDTF">2020-09-29T17:07:00Z</dcterms:created>
  <dcterms:modified xsi:type="dcterms:W3CDTF">2020-10-17T11:39:00Z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